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F9" w:rsidRPr="008E6263" w:rsidRDefault="004C36F9" w:rsidP="004C36F9">
      <w:pPr>
        <w:pStyle w:val="Header"/>
        <w:rPr>
          <w:rFonts w:ascii="Times New Roman" w:hAnsi="Times New Roman" w:cs="Times New Roman"/>
          <w:sz w:val="20"/>
          <w:szCs w:val="20"/>
        </w:rPr>
      </w:pPr>
      <w:r w:rsidRPr="00CC0CBB">
        <w:rPr>
          <w:rFonts w:ascii="Times New Roman" w:hAnsi="Times New Roman" w:cs="Times New Roman"/>
          <w:sz w:val="20"/>
          <w:szCs w:val="20"/>
        </w:rPr>
        <w:t>Indian Journal of Basic and Applied Medical Research; Decembe</w:t>
      </w:r>
      <w:r>
        <w:rPr>
          <w:rFonts w:ascii="Times New Roman" w:hAnsi="Times New Roman" w:cs="Times New Roman"/>
          <w:sz w:val="20"/>
          <w:szCs w:val="20"/>
        </w:rPr>
        <w:t>r 2015: Vol.-5, Issue- 1, P. 346-350</w:t>
      </w:r>
    </w:p>
    <w:p w:rsidR="004C36F9" w:rsidRDefault="004C36F9" w:rsidP="004C36F9">
      <w:pPr>
        <w:spacing w:after="0" w:line="360" w:lineRule="auto"/>
        <w:rPr>
          <w:rFonts w:asciiTheme="majorHAnsi" w:hAnsiTheme="majorHAnsi" w:cs="Times New Roman"/>
          <w:b/>
          <w:sz w:val="24"/>
          <w:szCs w:val="24"/>
          <w:highlight w:val="lightGray"/>
        </w:rPr>
      </w:pPr>
    </w:p>
    <w:p w:rsidR="004C36F9" w:rsidRPr="00982854" w:rsidRDefault="004C36F9" w:rsidP="004C36F9">
      <w:pPr>
        <w:spacing w:after="0" w:line="360" w:lineRule="auto"/>
        <w:rPr>
          <w:rFonts w:asciiTheme="majorHAnsi" w:hAnsiTheme="majorHAnsi" w:cs="Times New Roman"/>
          <w:b/>
          <w:sz w:val="24"/>
          <w:szCs w:val="24"/>
        </w:rPr>
      </w:pPr>
      <w:r w:rsidRPr="00982854">
        <w:rPr>
          <w:rFonts w:asciiTheme="majorHAnsi" w:hAnsiTheme="majorHAnsi" w:cs="Times New Roman"/>
          <w:b/>
          <w:sz w:val="24"/>
          <w:szCs w:val="24"/>
          <w:highlight w:val="lightGray"/>
        </w:rPr>
        <w:t>Original article</w:t>
      </w:r>
      <w:r w:rsidRPr="00982854">
        <w:rPr>
          <w:rFonts w:asciiTheme="majorHAnsi" w:hAnsiTheme="majorHAnsi" w:cs="Times New Roman"/>
          <w:b/>
          <w:sz w:val="24"/>
          <w:szCs w:val="24"/>
        </w:rPr>
        <w:t xml:space="preserve"> </w:t>
      </w:r>
    </w:p>
    <w:p w:rsidR="004C36F9" w:rsidRPr="00982854" w:rsidRDefault="004C36F9" w:rsidP="004C36F9">
      <w:pPr>
        <w:spacing w:after="0" w:line="360" w:lineRule="auto"/>
        <w:rPr>
          <w:rFonts w:asciiTheme="majorHAnsi" w:hAnsiTheme="majorHAnsi" w:cs="Times New Roman"/>
          <w:b/>
          <w:color w:val="1F497D" w:themeColor="text2"/>
          <w:sz w:val="28"/>
          <w:szCs w:val="28"/>
        </w:rPr>
      </w:pPr>
      <w:proofErr w:type="spellStart"/>
      <w:r w:rsidRPr="00982854">
        <w:rPr>
          <w:rFonts w:asciiTheme="majorHAnsi" w:hAnsiTheme="majorHAnsi" w:cs="Times New Roman"/>
          <w:b/>
          <w:color w:val="1F497D" w:themeColor="text2"/>
          <w:sz w:val="28"/>
          <w:szCs w:val="28"/>
        </w:rPr>
        <w:t>Histopathological</w:t>
      </w:r>
      <w:proofErr w:type="spellEnd"/>
      <w:r w:rsidRPr="00982854">
        <w:rPr>
          <w:rFonts w:asciiTheme="majorHAnsi" w:hAnsiTheme="majorHAnsi" w:cs="Times New Roman"/>
          <w:b/>
          <w:color w:val="1F497D" w:themeColor="text2"/>
          <w:sz w:val="28"/>
          <w:szCs w:val="28"/>
        </w:rPr>
        <w:t xml:space="preserve"> study of age specific incidence of various pre malignant and malignant </w:t>
      </w:r>
      <w:proofErr w:type="spellStart"/>
      <w:r w:rsidRPr="00982854">
        <w:rPr>
          <w:rFonts w:asciiTheme="majorHAnsi" w:hAnsiTheme="majorHAnsi" w:cs="Times New Roman"/>
          <w:b/>
          <w:color w:val="1F497D" w:themeColor="text2"/>
          <w:sz w:val="28"/>
          <w:szCs w:val="28"/>
        </w:rPr>
        <w:t>cervicallesions</w:t>
      </w:r>
      <w:proofErr w:type="spellEnd"/>
      <w:r w:rsidRPr="00982854">
        <w:rPr>
          <w:rFonts w:asciiTheme="majorHAnsi" w:hAnsiTheme="majorHAnsi" w:cs="Times New Roman"/>
          <w:b/>
          <w:color w:val="1F497D" w:themeColor="text2"/>
          <w:sz w:val="28"/>
          <w:szCs w:val="28"/>
        </w:rPr>
        <w:t xml:space="preserve"> at tertiary care centre</w:t>
      </w:r>
    </w:p>
    <w:p w:rsidR="004C36F9" w:rsidRPr="00982854" w:rsidRDefault="004C36F9" w:rsidP="004C36F9">
      <w:pPr>
        <w:spacing w:after="0" w:line="360" w:lineRule="auto"/>
        <w:rPr>
          <w:rFonts w:asciiTheme="majorHAnsi" w:hAnsiTheme="majorHAnsi" w:cs="Times New Roman"/>
          <w:b/>
          <w:vertAlign w:val="superscript"/>
        </w:rPr>
      </w:pPr>
      <w:r w:rsidRPr="00982854">
        <w:rPr>
          <w:rFonts w:asciiTheme="majorHAnsi" w:hAnsiTheme="majorHAnsi" w:cs="Times New Roman"/>
          <w:b/>
        </w:rPr>
        <w:t xml:space="preserve">Dr Dimple </w:t>
      </w:r>
      <w:proofErr w:type="gramStart"/>
      <w:r w:rsidRPr="00982854">
        <w:rPr>
          <w:rFonts w:asciiTheme="majorHAnsi" w:hAnsiTheme="majorHAnsi" w:cs="Times New Roman"/>
          <w:b/>
        </w:rPr>
        <w:t>Mehta</w:t>
      </w:r>
      <w:r w:rsidRPr="00982854">
        <w:rPr>
          <w:rFonts w:asciiTheme="majorHAnsi" w:hAnsiTheme="majorHAnsi" w:cs="Times New Roman"/>
          <w:b/>
          <w:vertAlign w:val="superscript"/>
        </w:rPr>
        <w:t>1</w:t>
      </w:r>
      <w:r w:rsidRPr="00982854">
        <w:rPr>
          <w:rFonts w:asciiTheme="majorHAnsi" w:hAnsiTheme="majorHAnsi" w:cs="Times New Roman"/>
          <w:b/>
        </w:rPr>
        <w:t xml:space="preserve"> ,</w:t>
      </w:r>
      <w:proofErr w:type="spellStart"/>
      <w:r w:rsidRPr="00982854">
        <w:rPr>
          <w:rFonts w:asciiTheme="majorHAnsi" w:hAnsiTheme="majorHAnsi" w:cs="Times New Roman"/>
          <w:b/>
        </w:rPr>
        <w:t>DrJignasa</w:t>
      </w:r>
      <w:proofErr w:type="spellEnd"/>
      <w:proofErr w:type="gramEnd"/>
      <w:r w:rsidRPr="00982854">
        <w:rPr>
          <w:rFonts w:asciiTheme="majorHAnsi" w:hAnsiTheme="majorHAnsi" w:cs="Times New Roman"/>
          <w:b/>
        </w:rPr>
        <w:t xml:space="preserve"> Ghetiya</w:t>
      </w:r>
      <w:r w:rsidRPr="00982854">
        <w:rPr>
          <w:rFonts w:asciiTheme="majorHAnsi" w:hAnsiTheme="majorHAnsi" w:cs="Times New Roman"/>
          <w:b/>
          <w:vertAlign w:val="superscript"/>
        </w:rPr>
        <w:t>2</w:t>
      </w:r>
      <w:r w:rsidRPr="00982854">
        <w:rPr>
          <w:rFonts w:asciiTheme="majorHAnsi" w:hAnsiTheme="majorHAnsi" w:cs="Times New Roman"/>
          <w:b/>
        </w:rPr>
        <w:t xml:space="preserve"> , Dr. P.M.Santwani</w:t>
      </w:r>
      <w:r w:rsidRPr="00982854">
        <w:rPr>
          <w:rFonts w:asciiTheme="majorHAnsi" w:hAnsiTheme="majorHAnsi" w:cs="Times New Roman"/>
          <w:b/>
          <w:vertAlign w:val="superscript"/>
        </w:rPr>
        <w:t>3</w:t>
      </w:r>
    </w:p>
    <w:p w:rsidR="004C36F9" w:rsidRDefault="004C36F9" w:rsidP="004C36F9">
      <w:pPr>
        <w:spacing w:after="0" w:line="360" w:lineRule="auto"/>
        <w:rPr>
          <w:rFonts w:asciiTheme="majorHAnsi" w:hAnsiTheme="majorHAnsi" w:cs="Times New Roman"/>
        </w:rPr>
      </w:pPr>
    </w:p>
    <w:p w:rsidR="004C36F9" w:rsidRPr="00982854" w:rsidRDefault="004C36F9" w:rsidP="004C36F9">
      <w:pPr>
        <w:spacing w:after="0" w:line="360" w:lineRule="auto"/>
        <w:rPr>
          <w:rFonts w:asciiTheme="majorHAnsi" w:hAnsiTheme="majorHAnsi" w:cs="Times New Roman"/>
          <w:sz w:val="18"/>
          <w:szCs w:val="18"/>
        </w:rPr>
      </w:pPr>
      <w:r w:rsidRPr="00982854">
        <w:rPr>
          <w:rFonts w:asciiTheme="majorHAnsi" w:hAnsiTheme="majorHAnsi" w:cs="Times New Roman"/>
          <w:sz w:val="18"/>
          <w:szCs w:val="18"/>
        </w:rPr>
        <w:t>Assistant Professor</w:t>
      </w:r>
      <w:r w:rsidRPr="00982854">
        <w:rPr>
          <w:rFonts w:asciiTheme="majorHAnsi" w:hAnsiTheme="majorHAnsi" w:cs="Times New Roman"/>
          <w:sz w:val="18"/>
          <w:szCs w:val="18"/>
          <w:vertAlign w:val="superscript"/>
        </w:rPr>
        <w:t>1</w:t>
      </w:r>
      <w:r w:rsidRPr="00982854">
        <w:rPr>
          <w:rFonts w:asciiTheme="majorHAnsi" w:hAnsiTheme="majorHAnsi" w:cs="Times New Roman"/>
          <w:sz w:val="18"/>
          <w:szCs w:val="18"/>
        </w:rPr>
        <w:t>, 2</w:t>
      </w:r>
      <w:r w:rsidRPr="00982854">
        <w:rPr>
          <w:rFonts w:asciiTheme="majorHAnsi" w:hAnsiTheme="majorHAnsi" w:cs="Times New Roman"/>
          <w:sz w:val="18"/>
          <w:szCs w:val="18"/>
          <w:vertAlign w:val="superscript"/>
        </w:rPr>
        <w:t>nd</w:t>
      </w:r>
      <w:r w:rsidRPr="00982854">
        <w:rPr>
          <w:rFonts w:asciiTheme="majorHAnsi" w:hAnsiTheme="majorHAnsi" w:cs="Times New Roman"/>
          <w:sz w:val="18"/>
          <w:szCs w:val="18"/>
        </w:rPr>
        <w:t xml:space="preserve"> year resident</w:t>
      </w:r>
      <w:r w:rsidRPr="00982854">
        <w:rPr>
          <w:rFonts w:asciiTheme="majorHAnsi" w:hAnsiTheme="majorHAnsi" w:cs="Times New Roman"/>
          <w:sz w:val="18"/>
          <w:szCs w:val="18"/>
          <w:vertAlign w:val="superscript"/>
        </w:rPr>
        <w:t>2</w:t>
      </w:r>
      <w:r w:rsidRPr="00982854">
        <w:rPr>
          <w:rFonts w:asciiTheme="majorHAnsi" w:hAnsiTheme="majorHAnsi" w:cs="Times New Roman"/>
          <w:sz w:val="18"/>
          <w:szCs w:val="18"/>
        </w:rPr>
        <w:t xml:space="preserve">, </w:t>
      </w:r>
      <w:proofErr w:type="gramStart"/>
      <w:r w:rsidRPr="00982854">
        <w:rPr>
          <w:rFonts w:asciiTheme="majorHAnsi" w:hAnsiTheme="majorHAnsi" w:cs="Times New Roman"/>
          <w:sz w:val="18"/>
          <w:szCs w:val="18"/>
        </w:rPr>
        <w:t>Professor  &amp;</w:t>
      </w:r>
      <w:proofErr w:type="gramEnd"/>
      <w:r w:rsidRPr="00982854">
        <w:rPr>
          <w:rFonts w:asciiTheme="majorHAnsi" w:hAnsiTheme="majorHAnsi" w:cs="Times New Roman"/>
          <w:sz w:val="18"/>
          <w:szCs w:val="18"/>
        </w:rPr>
        <w:t xml:space="preserve"> Head of Department</w:t>
      </w:r>
      <w:r w:rsidRPr="00982854">
        <w:rPr>
          <w:rFonts w:asciiTheme="majorHAnsi" w:hAnsiTheme="majorHAnsi" w:cs="Times New Roman"/>
          <w:sz w:val="18"/>
          <w:szCs w:val="18"/>
          <w:vertAlign w:val="superscript"/>
        </w:rPr>
        <w:t>3</w:t>
      </w:r>
      <w:r w:rsidRPr="00982854">
        <w:rPr>
          <w:rFonts w:asciiTheme="majorHAnsi" w:hAnsiTheme="majorHAnsi" w:cs="Times New Roman"/>
          <w:sz w:val="18"/>
          <w:szCs w:val="18"/>
        </w:rPr>
        <w:t>,</w:t>
      </w:r>
    </w:p>
    <w:p w:rsidR="004C36F9" w:rsidRPr="00982854" w:rsidRDefault="004C36F9" w:rsidP="004C36F9">
      <w:pPr>
        <w:spacing w:after="0" w:line="360" w:lineRule="auto"/>
        <w:rPr>
          <w:rFonts w:asciiTheme="majorHAnsi" w:hAnsiTheme="majorHAnsi" w:cs="Times New Roman"/>
          <w:sz w:val="18"/>
          <w:szCs w:val="18"/>
        </w:rPr>
      </w:pPr>
      <w:r w:rsidRPr="00982854">
        <w:rPr>
          <w:rFonts w:asciiTheme="majorHAnsi" w:hAnsiTheme="majorHAnsi" w:cs="Times New Roman"/>
          <w:sz w:val="18"/>
          <w:szCs w:val="18"/>
        </w:rPr>
        <w:t>Shree M. P. Shah Government Medical College, Jamnagar, Gujarat, India</w:t>
      </w:r>
      <w:bookmarkStart w:id="0" w:name="_GoBack"/>
      <w:bookmarkEnd w:id="0"/>
    </w:p>
    <w:p w:rsidR="004C36F9" w:rsidRPr="00982854" w:rsidRDefault="004C36F9" w:rsidP="004C36F9">
      <w:pPr>
        <w:pBdr>
          <w:bottom w:val="single" w:sz="6" w:space="1" w:color="auto"/>
        </w:pBdr>
        <w:spacing w:after="0" w:line="360" w:lineRule="auto"/>
        <w:rPr>
          <w:rFonts w:asciiTheme="majorHAnsi" w:hAnsiTheme="majorHAnsi" w:cs="Times New Roman"/>
          <w:sz w:val="18"/>
          <w:szCs w:val="18"/>
        </w:rPr>
      </w:pPr>
      <w:r w:rsidRPr="00982854">
        <w:rPr>
          <w:rFonts w:asciiTheme="majorHAnsi" w:hAnsiTheme="majorHAnsi" w:cs="Times New Roman"/>
          <w:b/>
          <w:sz w:val="18"/>
          <w:szCs w:val="18"/>
        </w:rPr>
        <w:t>Corresponding author:</w:t>
      </w:r>
      <w:r w:rsidRPr="00982854">
        <w:rPr>
          <w:rFonts w:asciiTheme="majorHAnsi" w:hAnsiTheme="majorHAnsi" w:cs="Times New Roman"/>
          <w:sz w:val="18"/>
          <w:szCs w:val="18"/>
        </w:rPr>
        <w:t xml:space="preserve"> Dr Dimple Mehta</w:t>
      </w:r>
    </w:p>
    <w:p w:rsidR="004C36F9" w:rsidRPr="00982854" w:rsidRDefault="004C36F9" w:rsidP="004C36F9">
      <w:pPr>
        <w:spacing w:after="0" w:line="360" w:lineRule="auto"/>
        <w:rPr>
          <w:rFonts w:asciiTheme="majorHAnsi" w:hAnsiTheme="majorHAnsi" w:cs="Times New Roman"/>
          <w:sz w:val="18"/>
          <w:szCs w:val="18"/>
        </w:rPr>
      </w:pPr>
    </w:p>
    <w:p w:rsidR="004C36F9" w:rsidRPr="00982854" w:rsidRDefault="004C36F9" w:rsidP="004C36F9">
      <w:pPr>
        <w:spacing w:after="0" w:line="360" w:lineRule="auto"/>
        <w:jc w:val="both"/>
        <w:rPr>
          <w:rFonts w:ascii="Times New Roman" w:hAnsi="Times New Roman" w:cs="Times New Roman"/>
          <w:b/>
          <w:sz w:val="20"/>
          <w:szCs w:val="20"/>
        </w:rPr>
      </w:pPr>
      <w:r w:rsidRPr="00982854">
        <w:rPr>
          <w:rFonts w:ascii="Times New Roman" w:hAnsi="Times New Roman" w:cs="Times New Roman"/>
          <w:b/>
          <w:sz w:val="20"/>
          <w:szCs w:val="20"/>
        </w:rPr>
        <w:t>Abstract:</w:t>
      </w:r>
    </w:p>
    <w:p w:rsidR="004C36F9" w:rsidRPr="00982854" w:rsidRDefault="004C36F9" w:rsidP="004C36F9">
      <w:pPr>
        <w:spacing w:after="0" w:line="360" w:lineRule="auto"/>
        <w:jc w:val="both"/>
        <w:rPr>
          <w:rFonts w:ascii="Times New Roman" w:hAnsi="Times New Roman" w:cs="Times New Roman"/>
          <w:b/>
          <w:sz w:val="18"/>
          <w:szCs w:val="18"/>
        </w:rPr>
      </w:pPr>
      <w:r w:rsidRPr="00982854">
        <w:rPr>
          <w:rFonts w:ascii="Times New Roman" w:hAnsi="Times New Roman" w:cs="Times New Roman"/>
          <w:b/>
          <w:sz w:val="18"/>
          <w:szCs w:val="18"/>
        </w:rPr>
        <w:t xml:space="preserve">Background: </w:t>
      </w:r>
      <w:r w:rsidRPr="00982854">
        <w:rPr>
          <w:rFonts w:ascii="Times New Roman" w:hAnsi="Times New Roman" w:cs="Times New Roman"/>
          <w:sz w:val="18"/>
          <w:szCs w:val="18"/>
        </w:rPr>
        <w:t xml:space="preserve">We know </w:t>
      </w:r>
      <w:proofErr w:type="spellStart"/>
      <w:r w:rsidRPr="00982854">
        <w:rPr>
          <w:rFonts w:ascii="Times New Roman" w:hAnsi="Times New Roman" w:cs="Times New Roman"/>
          <w:sz w:val="18"/>
          <w:szCs w:val="18"/>
        </w:rPr>
        <w:t>that</w:t>
      </w:r>
      <w:proofErr w:type="gramStart"/>
      <w:r w:rsidRPr="00982854">
        <w:rPr>
          <w:rFonts w:ascii="Times New Roman" w:hAnsi="Times New Roman" w:cs="Times New Roman"/>
          <w:sz w:val="18"/>
          <w:szCs w:val="18"/>
        </w:rPr>
        <w:t>,in</w:t>
      </w:r>
      <w:proofErr w:type="spellEnd"/>
      <w:proofErr w:type="gramEnd"/>
      <w:r w:rsidRPr="00982854">
        <w:rPr>
          <w:rFonts w:ascii="Times New Roman" w:hAnsi="Times New Roman" w:cs="Times New Roman"/>
          <w:sz w:val="18"/>
          <w:szCs w:val="18"/>
        </w:rPr>
        <w:t xml:space="preserve"> this modern era incidence of cancer is increasing day by </w:t>
      </w:r>
      <w:proofErr w:type="spellStart"/>
      <w:r w:rsidRPr="00982854">
        <w:rPr>
          <w:rFonts w:ascii="Times New Roman" w:hAnsi="Times New Roman" w:cs="Times New Roman"/>
          <w:sz w:val="18"/>
          <w:szCs w:val="18"/>
        </w:rPr>
        <w:t>day.Incidence</w:t>
      </w:r>
      <w:proofErr w:type="spellEnd"/>
      <w:r w:rsidRPr="00982854">
        <w:rPr>
          <w:rFonts w:ascii="Times New Roman" w:hAnsi="Times New Roman" w:cs="Times New Roman"/>
          <w:sz w:val="18"/>
          <w:szCs w:val="18"/>
        </w:rPr>
        <w:t xml:space="preserve"> of cancer increasing more in women than in men. Women may acquired any type of cancer during her entire life </w:t>
      </w:r>
      <w:proofErr w:type="spellStart"/>
      <w:r w:rsidRPr="00982854">
        <w:rPr>
          <w:rFonts w:ascii="Times New Roman" w:hAnsi="Times New Roman" w:cs="Times New Roman"/>
          <w:sz w:val="18"/>
          <w:szCs w:val="18"/>
        </w:rPr>
        <w:t>time,mostly</w:t>
      </w:r>
      <w:proofErr w:type="spellEnd"/>
      <w:r w:rsidRPr="00982854">
        <w:rPr>
          <w:rFonts w:ascii="Times New Roman" w:hAnsi="Times New Roman" w:cs="Times New Roman"/>
          <w:sz w:val="18"/>
          <w:szCs w:val="18"/>
        </w:rPr>
        <w:t xml:space="preserve"> because she has to pass through various endocrinal </w:t>
      </w:r>
      <w:proofErr w:type="spellStart"/>
      <w:r w:rsidRPr="00982854">
        <w:rPr>
          <w:rFonts w:ascii="Times New Roman" w:hAnsi="Times New Roman" w:cs="Times New Roman"/>
          <w:sz w:val="18"/>
          <w:szCs w:val="18"/>
        </w:rPr>
        <w:t>changes.Breast</w:t>
      </w:r>
      <w:proofErr w:type="spellEnd"/>
      <w:r w:rsidRPr="00982854">
        <w:rPr>
          <w:rFonts w:ascii="Times New Roman" w:hAnsi="Times New Roman" w:cs="Times New Roman"/>
          <w:sz w:val="18"/>
          <w:szCs w:val="18"/>
        </w:rPr>
        <w:t xml:space="preserve"> cancer is the most common cancer in women which is followed by genital tract malignancies.  Among genital tract organs in female, cervix is more commonly involved, followed by ovarian and endometrial </w:t>
      </w:r>
      <w:proofErr w:type="gramStart"/>
      <w:r w:rsidRPr="00982854">
        <w:rPr>
          <w:rFonts w:ascii="Times New Roman" w:hAnsi="Times New Roman" w:cs="Times New Roman"/>
          <w:sz w:val="18"/>
          <w:szCs w:val="18"/>
        </w:rPr>
        <w:t>cancers</w:t>
      </w:r>
      <w:proofErr w:type="gramEnd"/>
      <w:r w:rsidRPr="00982854">
        <w:rPr>
          <w:rFonts w:ascii="Times New Roman" w:hAnsi="Times New Roman" w:cs="Times New Roman"/>
          <w:sz w:val="18"/>
          <w:szCs w:val="18"/>
        </w:rPr>
        <w:t xml:space="preserve">. The primary underlying cause of cervical cancer is infection with Human </w:t>
      </w:r>
      <w:proofErr w:type="spellStart"/>
      <w:r w:rsidRPr="00982854">
        <w:rPr>
          <w:rFonts w:ascii="Times New Roman" w:hAnsi="Times New Roman" w:cs="Times New Roman"/>
          <w:sz w:val="18"/>
          <w:szCs w:val="18"/>
        </w:rPr>
        <w:t>Papilloma</w:t>
      </w:r>
      <w:proofErr w:type="spellEnd"/>
      <w:r w:rsidRPr="00982854">
        <w:rPr>
          <w:rFonts w:ascii="Times New Roman" w:hAnsi="Times New Roman" w:cs="Times New Roman"/>
          <w:sz w:val="18"/>
          <w:szCs w:val="18"/>
        </w:rPr>
        <w:t xml:space="preserve"> Virus (HPV), a common virus that is sexually transmitted. </w:t>
      </w:r>
    </w:p>
    <w:p w:rsidR="004C36F9" w:rsidRPr="00982854" w:rsidRDefault="004C36F9" w:rsidP="004C36F9">
      <w:pPr>
        <w:spacing w:after="0" w:line="360" w:lineRule="auto"/>
        <w:jc w:val="both"/>
        <w:rPr>
          <w:rFonts w:ascii="Times New Roman" w:hAnsi="Times New Roman" w:cs="Times New Roman"/>
          <w:b/>
          <w:sz w:val="18"/>
          <w:szCs w:val="18"/>
        </w:rPr>
      </w:pPr>
      <w:r w:rsidRPr="00982854">
        <w:rPr>
          <w:rFonts w:ascii="Times New Roman" w:hAnsi="Times New Roman" w:cs="Times New Roman"/>
          <w:b/>
          <w:sz w:val="18"/>
          <w:szCs w:val="18"/>
        </w:rPr>
        <w:t xml:space="preserve">Aims &amp;objectives: </w:t>
      </w:r>
      <w:r w:rsidRPr="00982854">
        <w:rPr>
          <w:rFonts w:ascii="Times New Roman" w:hAnsi="Times New Roman" w:cs="Times New Roman"/>
          <w:sz w:val="18"/>
          <w:szCs w:val="18"/>
        </w:rPr>
        <w:t>To determine the type &amp; frequency of various type of cervical cancers and the pattern of cancer with advancing age.</w:t>
      </w:r>
    </w:p>
    <w:p w:rsidR="004C36F9" w:rsidRPr="00982854" w:rsidRDefault="004C36F9" w:rsidP="004C36F9">
      <w:pPr>
        <w:spacing w:after="0" w:line="360" w:lineRule="auto"/>
        <w:jc w:val="both"/>
        <w:rPr>
          <w:rFonts w:ascii="Times New Roman" w:hAnsi="Times New Roman" w:cs="Times New Roman"/>
          <w:b/>
          <w:sz w:val="18"/>
          <w:szCs w:val="18"/>
        </w:rPr>
      </w:pPr>
      <w:r w:rsidRPr="00982854">
        <w:rPr>
          <w:rFonts w:ascii="Times New Roman" w:hAnsi="Times New Roman" w:cs="Times New Roman"/>
          <w:b/>
          <w:sz w:val="18"/>
          <w:szCs w:val="18"/>
        </w:rPr>
        <w:t xml:space="preserve">Methods: </w:t>
      </w:r>
      <w:r w:rsidRPr="00982854">
        <w:rPr>
          <w:rFonts w:ascii="Times New Roman" w:hAnsi="Times New Roman" w:cs="Times New Roman"/>
          <w:sz w:val="18"/>
          <w:szCs w:val="18"/>
        </w:rPr>
        <w:t xml:space="preserve">This study is </w:t>
      </w:r>
      <w:proofErr w:type="spellStart"/>
      <w:r w:rsidRPr="00982854">
        <w:rPr>
          <w:rFonts w:ascii="Times New Roman" w:hAnsi="Times New Roman" w:cs="Times New Roman"/>
          <w:sz w:val="18"/>
          <w:szCs w:val="18"/>
        </w:rPr>
        <w:t>conductedover</w:t>
      </w:r>
      <w:proofErr w:type="spellEnd"/>
      <w:r w:rsidRPr="00982854">
        <w:rPr>
          <w:rFonts w:ascii="Times New Roman" w:hAnsi="Times New Roman" w:cs="Times New Roman"/>
          <w:sz w:val="18"/>
          <w:szCs w:val="18"/>
        </w:rPr>
        <w:t xml:space="preserve"> two years period, from September 2013 to August 2015 in the Department of Pathology of our institute.</w:t>
      </w:r>
    </w:p>
    <w:p w:rsidR="004C36F9" w:rsidRPr="00982854" w:rsidRDefault="004C36F9" w:rsidP="004C36F9">
      <w:pPr>
        <w:spacing w:after="0" w:line="360" w:lineRule="auto"/>
        <w:jc w:val="both"/>
        <w:rPr>
          <w:rFonts w:ascii="Times New Roman" w:hAnsi="Times New Roman" w:cs="Times New Roman"/>
          <w:b/>
          <w:sz w:val="18"/>
          <w:szCs w:val="18"/>
        </w:rPr>
      </w:pPr>
      <w:r w:rsidRPr="00982854">
        <w:rPr>
          <w:rFonts w:ascii="Times New Roman" w:hAnsi="Times New Roman" w:cs="Times New Roman"/>
          <w:b/>
          <w:sz w:val="18"/>
          <w:szCs w:val="18"/>
        </w:rPr>
        <w:t xml:space="preserve">Results: </w:t>
      </w:r>
      <w:r w:rsidRPr="00982854">
        <w:rPr>
          <w:rFonts w:ascii="Times New Roman" w:hAnsi="Times New Roman" w:cs="Times New Roman"/>
          <w:sz w:val="18"/>
          <w:szCs w:val="18"/>
        </w:rPr>
        <w:t>Total numbers of cases are 143. In this study mean age is 50 +/- 13 years. Two age groups are equally affected</w:t>
      </w:r>
      <w:proofErr w:type="gramStart"/>
      <w:r w:rsidRPr="00982854">
        <w:rPr>
          <w:rFonts w:ascii="Times New Roman" w:hAnsi="Times New Roman" w:cs="Times New Roman"/>
          <w:sz w:val="18"/>
          <w:szCs w:val="18"/>
        </w:rPr>
        <w:t>,31</w:t>
      </w:r>
      <w:proofErr w:type="gramEnd"/>
      <w:r w:rsidRPr="00982854">
        <w:rPr>
          <w:rFonts w:ascii="Times New Roman" w:hAnsi="Times New Roman" w:cs="Times New Roman"/>
          <w:sz w:val="18"/>
          <w:szCs w:val="18"/>
        </w:rPr>
        <w:t xml:space="preserve">-40 years &amp; 41 -50 years. Out of total 143 cases, 82cases [57%] having premalignant lesions and 61 </w:t>
      </w:r>
      <w:proofErr w:type="gramStart"/>
      <w:r w:rsidRPr="00982854">
        <w:rPr>
          <w:rFonts w:ascii="Times New Roman" w:hAnsi="Times New Roman" w:cs="Times New Roman"/>
          <w:sz w:val="18"/>
          <w:szCs w:val="18"/>
        </w:rPr>
        <w:t>cases[</w:t>
      </w:r>
      <w:proofErr w:type="gramEnd"/>
      <w:r w:rsidRPr="00982854">
        <w:rPr>
          <w:rFonts w:ascii="Times New Roman" w:hAnsi="Times New Roman" w:cs="Times New Roman"/>
          <w:sz w:val="18"/>
          <w:szCs w:val="18"/>
        </w:rPr>
        <w:t xml:space="preserve">43%] having malignant lesions. In premalignant lesions, CIN -1 covers major </w:t>
      </w:r>
      <w:proofErr w:type="spellStart"/>
      <w:r w:rsidRPr="00982854">
        <w:rPr>
          <w:rFonts w:ascii="Times New Roman" w:hAnsi="Times New Roman" w:cs="Times New Roman"/>
          <w:sz w:val="18"/>
          <w:szCs w:val="18"/>
        </w:rPr>
        <w:t>portion.In</w:t>
      </w:r>
      <w:proofErr w:type="spellEnd"/>
      <w:r w:rsidRPr="00982854">
        <w:rPr>
          <w:rFonts w:ascii="Times New Roman" w:hAnsi="Times New Roman" w:cs="Times New Roman"/>
          <w:sz w:val="18"/>
          <w:szCs w:val="18"/>
        </w:rPr>
        <w:t xml:space="preserve"> cases of malignant lesions, </w:t>
      </w:r>
      <w:proofErr w:type="spellStart"/>
      <w:r w:rsidRPr="00982854">
        <w:rPr>
          <w:rFonts w:ascii="Times New Roman" w:hAnsi="Times New Roman" w:cs="Times New Roman"/>
          <w:sz w:val="18"/>
          <w:szCs w:val="18"/>
        </w:rPr>
        <w:t>squamous</w:t>
      </w:r>
      <w:proofErr w:type="spellEnd"/>
      <w:r w:rsidRPr="00982854">
        <w:rPr>
          <w:rFonts w:ascii="Times New Roman" w:hAnsi="Times New Roman" w:cs="Times New Roman"/>
          <w:sz w:val="18"/>
          <w:szCs w:val="18"/>
        </w:rPr>
        <w:t xml:space="preserve"> cell carcinoma is the commonest variety, followed by large cell carcinoma. </w:t>
      </w:r>
    </w:p>
    <w:p w:rsidR="004C36F9" w:rsidRPr="00982854" w:rsidRDefault="004C36F9" w:rsidP="004C36F9">
      <w:pPr>
        <w:spacing w:after="0" w:line="360" w:lineRule="auto"/>
        <w:jc w:val="both"/>
        <w:rPr>
          <w:rFonts w:ascii="Times New Roman" w:hAnsi="Times New Roman" w:cs="Times New Roman"/>
          <w:b/>
          <w:sz w:val="18"/>
          <w:szCs w:val="18"/>
        </w:rPr>
      </w:pPr>
      <w:r w:rsidRPr="00982854">
        <w:rPr>
          <w:rFonts w:ascii="Times New Roman" w:hAnsi="Times New Roman" w:cs="Times New Roman"/>
          <w:b/>
          <w:sz w:val="18"/>
          <w:szCs w:val="18"/>
        </w:rPr>
        <w:t xml:space="preserve">Conclusion: </w:t>
      </w:r>
      <w:r w:rsidRPr="00982854">
        <w:rPr>
          <w:rFonts w:ascii="Times New Roman" w:hAnsi="Times New Roman" w:cs="Times New Roman"/>
          <w:sz w:val="18"/>
          <w:szCs w:val="18"/>
        </w:rPr>
        <w:t xml:space="preserve">Premalignant lesions are more common than malignant. Out of premalignant lesion CIN -1 is more common. Out of malignant lesion </w:t>
      </w:r>
      <w:proofErr w:type="spellStart"/>
      <w:r w:rsidRPr="00982854">
        <w:rPr>
          <w:rFonts w:ascii="Times New Roman" w:hAnsi="Times New Roman" w:cs="Times New Roman"/>
          <w:sz w:val="18"/>
          <w:szCs w:val="18"/>
        </w:rPr>
        <w:t>squamous</w:t>
      </w:r>
      <w:proofErr w:type="spellEnd"/>
      <w:r w:rsidRPr="00982854">
        <w:rPr>
          <w:rFonts w:ascii="Times New Roman" w:hAnsi="Times New Roman" w:cs="Times New Roman"/>
          <w:sz w:val="18"/>
          <w:szCs w:val="18"/>
        </w:rPr>
        <w:t xml:space="preserve"> cell carcinoma is more common. Keratinized </w:t>
      </w:r>
      <w:proofErr w:type="spellStart"/>
      <w:r w:rsidRPr="00982854">
        <w:rPr>
          <w:rFonts w:ascii="Times New Roman" w:hAnsi="Times New Roman" w:cs="Times New Roman"/>
          <w:sz w:val="18"/>
          <w:szCs w:val="18"/>
        </w:rPr>
        <w:t>squamous</w:t>
      </w:r>
      <w:proofErr w:type="spellEnd"/>
      <w:r w:rsidRPr="00982854">
        <w:rPr>
          <w:rFonts w:ascii="Times New Roman" w:hAnsi="Times New Roman" w:cs="Times New Roman"/>
          <w:sz w:val="18"/>
          <w:szCs w:val="18"/>
        </w:rPr>
        <w:t xml:space="preserve"> cell are more common than </w:t>
      </w:r>
      <w:proofErr w:type="spellStart"/>
      <w:r w:rsidRPr="00982854">
        <w:rPr>
          <w:rFonts w:ascii="Times New Roman" w:hAnsi="Times New Roman" w:cs="Times New Roman"/>
          <w:sz w:val="18"/>
          <w:szCs w:val="18"/>
        </w:rPr>
        <w:t>nonkeratinizing</w:t>
      </w:r>
      <w:proofErr w:type="spellEnd"/>
      <w:r w:rsidRPr="00982854">
        <w:rPr>
          <w:rFonts w:ascii="Times New Roman" w:hAnsi="Times New Roman" w:cs="Times New Roman"/>
          <w:sz w:val="18"/>
          <w:szCs w:val="18"/>
        </w:rPr>
        <w:t xml:space="preserve"> one.</w:t>
      </w:r>
    </w:p>
    <w:p w:rsidR="004C36F9" w:rsidRPr="00982854" w:rsidRDefault="004C36F9" w:rsidP="004C36F9">
      <w:pPr>
        <w:pBdr>
          <w:bottom w:val="single" w:sz="6" w:space="1" w:color="auto"/>
        </w:pBdr>
        <w:spacing w:after="0" w:line="360" w:lineRule="auto"/>
        <w:jc w:val="both"/>
        <w:rPr>
          <w:rFonts w:ascii="Times New Roman" w:hAnsi="Times New Roman" w:cs="Times New Roman"/>
          <w:sz w:val="18"/>
          <w:szCs w:val="18"/>
        </w:rPr>
      </w:pPr>
      <w:r w:rsidRPr="00982854">
        <w:rPr>
          <w:rFonts w:ascii="Times New Roman" w:hAnsi="Times New Roman" w:cs="Times New Roman"/>
          <w:b/>
          <w:sz w:val="18"/>
          <w:szCs w:val="18"/>
        </w:rPr>
        <w:t>Key words:</w:t>
      </w:r>
      <w:r w:rsidRPr="00982854">
        <w:rPr>
          <w:rFonts w:ascii="Times New Roman" w:hAnsi="Times New Roman" w:cs="Times New Roman"/>
          <w:sz w:val="18"/>
          <w:szCs w:val="18"/>
        </w:rPr>
        <w:t xml:space="preserve"> Cervical cancers, Cervical Intraepithelial </w:t>
      </w:r>
      <w:proofErr w:type="spellStart"/>
      <w:r w:rsidRPr="00982854">
        <w:rPr>
          <w:rFonts w:ascii="Times New Roman" w:hAnsi="Times New Roman" w:cs="Times New Roman"/>
          <w:sz w:val="18"/>
          <w:szCs w:val="18"/>
        </w:rPr>
        <w:t>Neoplasms</w:t>
      </w:r>
      <w:proofErr w:type="spellEnd"/>
      <w:r w:rsidRPr="00982854">
        <w:rPr>
          <w:rFonts w:ascii="Times New Roman" w:hAnsi="Times New Roman" w:cs="Times New Roman"/>
          <w:sz w:val="18"/>
          <w:szCs w:val="18"/>
        </w:rPr>
        <w:t xml:space="preserve"> (CIN)</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C36F9"/>
    <w:rsid w:val="000061B3"/>
    <w:rsid w:val="0006104F"/>
    <w:rsid w:val="00274F00"/>
    <w:rsid w:val="004B274B"/>
    <w:rsid w:val="004C36F9"/>
    <w:rsid w:val="009E591E"/>
    <w:rsid w:val="00A83F59"/>
    <w:rsid w:val="00AE3137"/>
    <w:rsid w:val="00B22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6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2015-12-17T13:15:00Z</dcterms:created>
  <dcterms:modified xsi:type="dcterms:W3CDTF">2015-12-17T13:16:00Z</dcterms:modified>
</cp:coreProperties>
</file>